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4B3" w:rsidRPr="00FB66E4" w:rsidRDefault="00CE58AD" w:rsidP="00CE58AD">
      <w:pPr>
        <w:jc w:val="center"/>
        <w:rPr>
          <w:sz w:val="36"/>
          <w:szCs w:val="36"/>
        </w:rPr>
      </w:pPr>
      <w:r w:rsidRPr="00FB66E4">
        <w:rPr>
          <w:rFonts w:hint="eastAsia"/>
          <w:sz w:val="36"/>
          <w:szCs w:val="36"/>
        </w:rPr>
        <w:t>宜昌市点军区人民法院</w:t>
      </w:r>
      <w:r w:rsidR="00FB66E4" w:rsidRPr="00FB66E4">
        <w:rPr>
          <w:rFonts w:hint="eastAsia"/>
          <w:sz w:val="36"/>
          <w:szCs w:val="36"/>
        </w:rPr>
        <w:t>内网门户网站</w:t>
      </w:r>
      <w:r w:rsidRPr="00FB66E4">
        <w:rPr>
          <w:rFonts w:hint="eastAsia"/>
          <w:sz w:val="36"/>
          <w:szCs w:val="36"/>
        </w:rPr>
        <w:t>建设项目</w:t>
      </w:r>
    </w:p>
    <w:p w:rsidR="00CE58AD" w:rsidRPr="00FB66E4" w:rsidRDefault="00CE58AD" w:rsidP="00CE58AD">
      <w:pPr>
        <w:jc w:val="center"/>
        <w:rPr>
          <w:sz w:val="36"/>
          <w:szCs w:val="36"/>
        </w:rPr>
      </w:pPr>
      <w:r w:rsidRPr="00FB66E4">
        <w:rPr>
          <w:rFonts w:hint="eastAsia"/>
          <w:sz w:val="36"/>
          <w:szCs w:val="36"/>
        </w:rPr>
        <w:t>询价结果公示</w:t>
      </w:r>
    </w:p>
    <w:p w:rsidR="00DE5671" w:rsidRDefault="00DE5671" w:rsidP="00CE58AD">
      <w:pPr>
        <w:rPr>
          <w:rFonts w:ascii="仿宋" w:eastAsia="仿宋" w:hAnsi="仿宋"/>
          <w:sz w:val="32"/>
          <w:szCs w:val="32"/>
        </w:rPr>
      </w:pPr>
    </w:p>
    <w:p w:rsidR="00CE58AD" w:rsidRDefault="00CE58AD" w:rsidP="00DE5671">
      <w:pPr>
        <w:spacing w:line="700" w:lineRule="exact"/>
        <w:rPr>
          <w:rFonts w:ascii="仿宋" w:eastAsia="仿宋" w:hAnsi="仿宋"/>
          <w:sz w:val="32"/>
          <w:szCs w:val="32"/>
        </w:rPr>
      </w:pPr>
      <w:r>
        <w:rPr>
          <w:rFonts w:ascii="仿宋" w:eastAsia="仿宋" w:hAnsi="仿宋" w:hint="eastAsia"/>
          <w:sz w:val="32"/>
          <w:szCs w:val="32"/>
        </w:rPr>
        <w:t>项目名称：宜昌市点军区</w:t>
      </w:r>
      <w:r w:rsidR="0045676B">
        <w:rPr>
          <w:rFonts w:ascii="仿宋" w:eastAsia="仿宋" w:hAnsi="仿宋" w:hint="eastAsia"/>
          <w:sz w:val="32"/>
          <w:szCs w:val="32"/>
        </w:rPr>
        <w:t>人民法院</w:t>
      </w:r>
      <w:r w:rsidR="00FB66E4">
        <w:rPr>
          <w:rFonts w:ascii="仿宋" w:eastAsia="仿宋" w:hAnsi="仿宋" w:hint="eastAsia"/>
          <w:sz w:val="32"/>
          <w:szCs w:val="32"/>
        </w:rPr>
        <w:t>内网门户网站</w:t>
      </w:r>
      <w:r w:rsidR="0045676B">
        <w:rPr>
          <w:rFonts w:ascii="仿宋" w:eastAsia="仿宋" w:hAnsi="仿宋" w:hint="eastAsia"/>
          <w:sz w:val="32"/>
          <w:szCs w:val="32"/>
        </w:rPr>
        <w:t>建设项目</w:t>
      </w:r>
    </w:p>
    <w:p w:rsidR="0045676B" w:rsidRDefault="0045676B" w:rsidP="00DE5671">
      <w:pPr>
        <w:spacing w:line="700" w:lineRule="exact"/>
        <w:rPr>
          <w:rFonts w:ascii="仿宋" w:eastAsia="仿宋" w:hAnsi="仿宋"/>
          <w:sz w:val="32"/>
          <w:szCs w:val="32"/>
        </w:rPr>
      </w:pPr>
      <w:r>
        <w:rPr>
          <w:rFonts w:ascii="仿宋" w:eastAsia="仿宋" w:hAnsi="仿宋" w:hint="eastAsia"/>
          <w:sz w:val="32"/>
          <w:szCs w:val="32"/>
        </w:rPr>
        <w:t>采购单位：宜昌市点军区人民法院</w:t>
      </w:r>
    </w:p>
    <w:p w:rsidR="0045676B" w:rsidRDefault="0045676B" w:rsidP="00DE5671">
      <w:pPr>
        <w:spacing w:line="700" w:lineRule="exact"/>
        <w:rPr>
          <w:rFonts w:ascii="仿宋" w:eastAsia="仿宋" w:hAnsi="仿宋"/>
          <w:sz w:val="32"/>
          <w:szCs w:val="32"/>
        </w:rPr>
      </w:pPr>
      <w:r>
        <w:rPr>
          <w:rFonts w:ascii="仿宋" w:eastAsia="仿宋" w:hAnsi="仿宋" w:hint="eastAsia"/>
          <w:sz w:val="32"/>
          <w:szCs w:val="32"/>
        </w:rPr>
        <w:t>采购日期：2017年11月</w:t>
      </w:r>
      <w:r w:rsidR="00FB66E4">
        <w:rPr>
          <w:rFonts w:ascii="仿宋" w:eastAsia="仿宋" w:hAnsi="仿宋" w:hint="eastAsia"/>
          <w:sz w:val="32"/>
          <w:szCs w:val="32"/>
        </w:rPr>
        <w:t>6</w:t>
      </w:r>
      <w:r>
        <w:rPr>
          <w:rFonts w:ascii="仿宋" w:eastAsia="仿宋" w:hAnsi="仿宋" w:hint="eastAsia"/>
          <w:sz w:val="32"/>
          <w:szCs w:val="32"/>
        </w:rPr>
        <w:t>日</w:t>
      </w:r>
    </w:p>
    <w:p w:rsidR="0045676B" w:rsidRDefault="0045676B" w:rsidP="00DE5671">
      <w:pPr>
        <w:spacing w:line="700" w:lineRule="exact"/>
        <w:rPr>
          <w:rFonts w:ascii="仿宋" w:eastAsia="仿宋" w:hAnsi="仿宋"/>
          <w:sz w:val="32"/>
          <w:szCs w:val="32"/>
        </w:rPr>
      </w:pPr>
      <w:r>
        <w:rPr>
          <w:rFonts w:ascii="仿宋" w:eastAsia="仿宋" w:hAnsi="仿宋" w:hint="eastAsia"/>
          <w:sz w:val="32"/>
          <w:szCs w:val="32"/>
        </w:rPr>
        <w:t>成交单位：</w:t>
      </w:r>
      <w:r w:rsidR="00FB66E4">
        <w:rPr>
          <w:rFonts w:ascii="仿宋" w:eastAsia="仿宋" w:hAnsi="仿宋" w:hint="eastAsia"/>
          <w:sz w:val="32"/>
          <w:szCs w:val="32"/>
        </w:rPr>
        <w:t>宜昌鑫舒网络科技</w:t>
      </w:r>
      <w:r w:rsidR="004D3C1A">
        <w:rPr>
          <w:rFonts w:ascii="仿宋" w:eastAsia="仿宋" w:hAnsi="仿宋" w:hint="eastAsia"/>
          <w:sz w:val="32"/>
          <w:szCs w:val="32"/>
        </w:rPr>
        <w:t>有限公司</w:t>
      </w:r>
    </w:p>
    <w:p w:rsidR="0045676B" w:rsidRDefault="0045676B" w:rsidP="00DE5671">
      <w:pPr>
        <w:spacing w:line="700" w:lineRule="exact"/>
        <w:rPr>
          <w:rFonts w:ascii="仿宋" w:eastAsia="仿宋" w:hAnsi="仿宋"/>
          <w:sz w:val="32"/>
          <w:szCs w:val="32"/>
        </w:rPr>
      </w:pPr>
      <w:r>
        <w:rPr>
          <w:rFonts w:ascii="仿宋" w:eastAsia="仿宋" w:hAnsi="仿宋" w:hint="eastAsia"/>
          <w:sz w:val="32"/>
          <w:szCs w:val="32"/>
        </w:rPr>
        <w:t>报价金额：</w:t>
      </w:r>
      <w:r w:rsidR="004D3C1A">
        <w:rPr>
          <w:rFonts w:ascii="仿宋" w:eastAsia="仿宋" w:hAnsi="仿宋" w:hint="eastAsia"/>
          <w:sz w:val="32"/>
          <w:szCs w:val="32"/>
        </w:rPr>
        <w:t>人民币</w:t>
      </w:r>
      <w:r w:rsidR="00FB66E4">
        <w:rPr>
          <w:rFonts w:ascii="仿宋" w:eastAsia="仿宋" w:hAnsi="仿宋" w:hint="eastAsia"/>
          <w:sz w:val="32"/>
          <w:szCs w:val="32"/>
        </w:rPr>
        <w:t>壹万玖仟伍佰</w:t>
      </w:r>
      <w:r w:rsidR="004D3C1A">
        <w:rPr>
          <w:rFonts w:ascii="仿宋" w:eastAsia="仿宋" w:hAnsi="仿宋" w:hint="eastAsia"/>
          <w:sz w:val="32"/>
          <w:szCs w:val="32"/>
        </w:rPr>
        <w:t>元整（￥</w:t>
      </w:r>
      <w:r w:rsidR="00FB66E4">
        <w:rPr>
          <w:rFonts w:ascii="仿宋" w:eastAsia="仿宋" w:hAnsi="仿宋" w:hint="eastAsia"/>
          <w:sz w:val="32"/>
          <w:szCs w:val="32"/>
        </w:rPr>
        <w:t>19500</w:t>
      </w:r>
      <w:r w:rsidR="004D3C1A">
        <w:rPr>
          <w:rFonts w:ascii="仿宋" w:eastAsia="仿宋" w:hAnsi="仿宋" w:hint="eastAsia"/>
          <w:sz w:val="32"/>
          <w:szCs w:val="32"/>
        </w:rPr>
        <w:t>元）</w:t>
      </w:r>
    </w:p>
    <w:p w:rsidR="0045676B" w:rsidRDefault="0045676B" w:rsidP="00DE5671">
      <w:pPr>
        <w:spacing w:line="700" w:lineRule="exact"/>
        <w:rPr>
          <w:rFonts w:ascii="仿宋" w:eastAsia="仿宋" w:hAnsi="仿宋"/>
          <w:sz w:val="32"/>
          <w:szCs w:val="32"/>
        </w:rPr>
      </w:pPr>
      <w:r>
        <w:rPr>
          <w:rFonts w:ascii="仿宋" w:eastAsia="仿宋" w:hAnsi="仿宋" w:hint="eastAsia"/>
          <w:sz w:val="32"/>
          <w:szCs w:val="32"/>
        </w:rPr>
        <w:t>项目负责人：</w:t>
      </w:r>
      <w:r w:rsidR="009421A9">
        <w:rPr>
          <w:rFonts w:ascii="仿宋" w:eastAsia="仿宋" w:hAnsi="仿宋" w:hint="eastAsia"/>
          <w:sz w:val="32"/>
          <w:szCs w:val="32"/>
        </w:rPr>
        <w:t>舒晓晗</w:t>
      </w:r>
    </w:p>
    <w:p w:rsidR="0045676B" w:rsidRDefault="0045676B" w:rsidP="00DE5671">
      <w:pPr>
        <w:spacing w:line="700" w:lineRule="exact"/>
        <w:ind w:firstLineChars="100" w:firstLine="320"/>
        <w:rPr>
          <w:rFonts w:ascii="仿宋" w:eastAsia="仿宋" w:hAnsi="仿宋"/>
          <w:sz w:val="32"/>
          <w:szCs w:val="32"/>
        </w:rPr>
      </w:pPr>
      <w:r>
        <w:rPr>
          <w:rFonts w:ascii="仿宋" w:eastAsia="仿宋" w:hAnsi="仿宋" w:hint="eastAsia"/>
          <w:sz w:val="32"/>
          <w:szCs w:val="32"/>
        </w:rPr>
        <w:t>各有关</w:t>
      </w:r>
      <w:r w:rsidR="009421A9">
        <w:rPr>
          <w:rFonts w:ascii="仿宋" w:eastAsia="仿宋" w:hAnsi="仿宋" w:hint="eastAsia"/>
          <w:sz w:val="32"/>
          <w:szCs w:val="32"/>
        </w:rPr>
        <w:t>当事人对询价结果有</w:t>
      </w:r>
      <w:r w:rsidR="00DE5671">
        <w:rPr>
          <w:rFonts w:ascii="仿宋" w:eastAsia="仿宋" w:hAnsi="仿宋" w:hint="eastAsia"/>
          <w:sz w:val="32"/>
          <w:szCs w:val="32"/>
        </w:rPr>
        <w:t>异议的，可以在询价结果公布发布之日起7个工作日内以书面形式宜昌市点军区人民法院办公室向或宜昌市点军区人民法院监察室提出质疑，逾期将不再受理。</w:t>
      </w:r>
    </w:p>
    <w:p w:rsidR="00DE5671" w:rsidRDefault="00DE5671" w:rsidP="00CE58AD">
      <w:pPr>
        <w:rPr>
          <w:rFonts w:ascii="仿宋" w:eastAsia="仿宋" w:hAnsi="仿宋"/>
          <w:sz w:val="32"/>
          <w:szCs w:val="32"/>
        </w:rPr>
      </w:pPr>
    </w:p>
    <w:p w:rsidR="00DE5671" w:rsidRDefault="00DE5671" w:rsidP="00CE58AD">
      <w:pPr>
        <w:rPr>
          <w:rFonts w:ascii="仿宋" w:eastAsia="仿宋" w:hAnsi="仿宋"/>
          <w:sz w:val="32"/>
          <w:szCs w:val="32"/>
        </w:rPr>
      </w:pPr>
    </w:p>
    <w:p w:rsidR="00DE5671" w:rsidRDefault="00DE5671" w:rsidP="00DE5671">
      <w:pPr>
        <w:jc w:val="right"/>
        <w:rPr>
          <w:rFonts w:ascii="仿宋" w:eastAsia="仿宋" w:hAnsi="仿宋"/>
          <w:sz w:val="32"/>
          <w:szCs w:val="32"/>
        </w:rPr>
      </w:pPr>
      <w:r>
        <w:rPr>
          <w:rFonts w:ascii="仿宋" w:eastAsia="仿宋" w:hAnsi="仿宋" w:hint="eastAsia"/>
          <w:sz w:val="32"/>
          <w:szCs w:val="32"/>
        </w:rPr>
        <w:t>宜昌市点军区人民法院</w:t>
      </w:r>
    </w:p>
    <w:p w:rsidR="00DE5671" w:rsidRPr="0045676B" w:rsidRDefault="00DE5671" w:rsidP="00DE5671">
      <w:pPr>
        <w:jc w:val="right"/>
        <w:rPr>
          <w:rFonts w:ascii="仿宋" w:eastAsia="仿宋" w:hAnsi="仿宋"/>
          <w:sz w:val="32"/>
          <w:szCs w:val="32"/>
        </w:rPr>
      </w:pPr>
      <w:r>
        <w:rPr>
          <w:rFonts w:ascii="仿宋" w:eastAsia="仿宋" w:hAnsi="仿宋" w:hint="eastAsia"/>
          <w:sz w:val="32"/>
          <w:szCs w:val="32"/>
        </w:rPr>
        <w:t>2017年11月</w:t>
      </w:r>
      <w:r w:rsidR="00FB66E4">
        <w:rPr>
          <w:rFonts w:ascii="仿宋" w:eastAsia="仿宋" w:hAnsi="仿宋" w:hint="eastAsia"/>
          <w:sz w:val="32"/>
          <w:szCs w:val="32"/>
        </w:rPr>
        <w:t>24</w:t>
      </w:r>
      <w:r>
        <w:rPr>
          <w:rFonts w:ascii="仿宋" w:eastAsia="仿宋" w:hAnsi="仿宋" w:hint="eastAsia"/>
          <w:sz w:val="32"/>
          <w:szCs w:val="32"/>
        </w:rPr>
        <w:t>日</w:t>
      </w:r>
    </w:p>
    <w:sectPr w:rsidR="00DE5671" w:rsidRPr="0045676B" w:rsidSect="008B34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1BD" w:rsidRDefault="006611BD" w:rsidP="00CE58AD">
      <w:r>
        <w:separator/>
      </w:r>
    </w:p>
  </w:endnote>
  <w:endnote w:type="continuationSeparator" w:id="1">
    <w:p w:rsidR="006611BD" w:rsidRDefault="006611BD" w:rsidP="00CE58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1BD" w:rsidRDefault="006611BD" w:rsidP="00CE58AD">
      <w:r>
        <w:separator/>
      </w:r>
    </w:p>
  </w:footnote>
  <w:footnote w:type="continuationSeparator" w:id="1">
    <w:p w:rsidR="006611BD" w:rsidRDefault="006611BD" w:rsidP="00CE58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58AD"/>
    <w:rsid w:val="002E0263"/>
    <w:rsid w:val="003F2BF0"/>
    <w:rsid w:val="0045676B"/>
    <w:rsid w:val="004D3C1A"/>
    <w:rsid w:val="006611BD"/>
    <w:rsid w:val="008179A9"/>
    <w:rsid w:val="008B34B3"/>
    <w:rsid w:val="009421A9"/>
    <w:rsid w:val="009B6C3E"/>
    <w:rsid w:val="00CE58AD"/>
    <w:rsid w:val="00DE5671"/>
    <w:rsid w:val="00FB66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4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58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58AD"/>
    <w:rPr>
      <w:sz w:val="18"/>
      <w:szCs w:val="18"/>
    </w:rPr>
  </w:style>
  <w:style w:type="paragraph" w:styleId="a4">
    <w:name w:val="footer"/>
    <w:basedOn w:val="a"/>
    <w:link w:val="Char0"/>
    <w:uiPriority w:val="99"/>
    <w:semiHidden/>
    <w:unhideWhenUsed/>
    <w:rsid w:val="00CE58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58A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hewanling</dc:creator>
  <cp:lastModifiedBy>hewanling</cp:lastModifiedBy>
  <cp:revision>4</cp:revision>
  <dcterms:created xsi:type="dcterms:W3CDTF">2017-11-24T08:07:00Z</dcterms:created>
  <dcterms:modified xsi:type="dcterms:W3CDTF">2017-11-24T08:09:00Z</dcterms:modified>
</cp:coreProperties>
</file>